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27386A" w:rsidRPr="0027386A" w:rsidTr="00BA34D1">
        <w:trPr>
          <w:trHeight w:val="985"/>
        </w:trPr>
        <w:tc>
          <w:tcPr>
            <w:tcW w:w="10578" w:type="dxa"/>
            <w:shd w:val="clear" w:color="auto" w:fill="auto"/>
          </w:tcPr>
          <w:p w:rsidR="0027386A" w:rsidRPr="0027386A" w:rsidRDefault="0027386A" w:rsidP="0027386A">
            <w:pPr>
              <w:spacing w:after="0"/>
              <w:rPr>
                <w:rFonts w:ascii="Times New Roman" w:hAnsi="Times New Roman" w:cs="Times New Roman"/>
              </w:rPr>
            </w:pPr>
            <w:r w:rsidRPr="0027386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2590800</wp:posOffset>
                  </wp:positionH>
                  <wp:positionV relativeFrom="page">
                    <wp:posOffset>-114300</wp:posOffset>
                  </wp:positionV>
                  <wp:extent cx="567055" cy="561975"/>
                  <wp:effectExtent l="19050" t="0" r="4445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7386A" w:rsidRPr="0027386A" w:rsidTr="00BA34D1">
        <w:trPr>
          <w:trHeight w:val="1414"/>
        </w:trPr>
        <w:tc>
          <w:tcPr>
            <w:tcW w:w="10578" w:type="dxa"/>
            <w:shd w:val="clear" w:color="auto" w:fill="auto"/>
          </w:tcPr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86A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 МУНИЦИПАЛЬНОГО ОБРАЗОВАНИЯ</w:t>
            </w:r>
          </w:p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86A">
              <w:rPr>
                <w:rFonts w:ascii="Times New Roman" w:hAnsi="Times New Roman" w:cs="Times New Roman"/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386A" w:rsidRPr="0027386A" w:rsidRDefault="0027386A" w:rsidP="002738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386A"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</w:tc>
      </w:tr>
    </w:tbl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3DA" w:rsidRDefault="002733DA" w:rsidP="00273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3DA">
        <w:rPr>
          <w:rFonts w:ascii="Times New Roman" w:hAnsi="Times New Roman" w:cs="Times New Roman"/>
          <w:sz w:val="28"/>
          <w:szCs w:val="28"/>
        </w:rPr>
        <w:t>14 марта 2019</w:t>
      </w:r>
      <w:r w:rsidR="0027386A" w:rsidRPr="002733DA">
        <w:rPr>
          <w:rFonts w:ascii="Times New Roman" w:hAnsi="Times New Roman" w:cs="Times New Roman"/>
          <w:sz w:val="28"/>
          <w:szCs w:val="28"/>
        </w:rPr>
        <w:t xml:space="preserve"> № </w:t>
      </w:r>
      <w:r w:rsidRPr="002733DA">
        <w:rPr>
          <w:rFonts w:ascii="Times New Roman" w:hAnsi="Times New Roman" w:cs="Times New Roman"/>
          <w:sz w:val="28"/>
          <w:szCs w:val="28"/>
        </w:rPr>
        <w:t>240-рс</w:t>
      </w:r>
    </w:p>
    <w:p w:rsidR="0027386A" w:rsidRPr="0027386A" w:rsidRDefault="0027386A" w:rsidP="002733DA">
      <w:pPr>
        <w:spacing w:after="0" w:line="240" w:lineRule="auto"/>
        <w:rPr>
          <w:rFonts w:ascii="Times New Roman" w:hAnsi="Times New Roman" w:cs="Times New Roman"/>
        </w:rPr>
      </w:pPr>
      <w:r w:rsidRPr="0027386A">
        <w:rPr>
          <w:rFonts w:ascii="Times New Roman" w:hAnsi="Times New Roman" w:cs="Times New Roman"/>
          <w:sz w:val="28"/>
          <w:szCs w:val="28"/>
        </w:rPr>
        <w:t>с.</w:t>
      </w:r>
      <w:r w:rsidR="002733DA">
        <w:rPr>
          <w:rFonts w:ascii="Times New Roman" w:hAnsi="Times New Roman" w:cs="Times New Roman"/>
          <w:sz w:val="28"/>
          <w:szCs w:val="28"/>
        </w:rPr>
        <w:t xml:space="preserve"> </w:t>
      </w:r>
      <w:r w:rsidRPr="0027386A">
        <w:rPr>
          <w:rFonts w:ascii="Times New Roman" w:hAnsi="Times New Roman" w:cs="Times New Roman"/>
          <w:sz w:val="28"/>
          <w:szCs w:val="28"/>
        </w:rPr>
        <w:t>Грачевка</w:t>
      </w:r>
      <w:r w:rsidRPr="0027386A">
        <w:rPr>
          <w:rFonts w:ascii="Times New Roman" w:hAnsi="Times New Roman" w:cs="Times New Roman"/>
          <w:sz w:val="28"/>
          <w:szCs w:val="28"/>
        </w:rPr>
        <w:tab/>
      </w:r>
    </w:p>
    <w:p w:rsid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3DA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27386A">
        <w:rPr>
          <w:rFonts w:ascii="Times New Roman" w:hAnsi="Times New Roman" w:cs="Times New Roman"/>
          <w:spacing w:val="-2"/>
          <w:sz w:val="28"/>
          <w:szCs w:val="28"/>
        </w:rPr>
        <w:t xml:space="preserve">Совета депутатов </w:t>
      </w:r>
    </w:p>
    <w:p w:rsidR="0027386A" w:rsidRPr="0027386A" w:rsidRDefault="0027386A" w:rsidP="002733D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 Грачевский район Оренбургской области</w:t>
      </w:r>
    </w:p>
    <w:p w:rsidR="0027386A" w:rsidRPr="0027386A" w:rsidRDefault="0027386A" w:rsidP="002733D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pacing w:val="-2"/>
          <w:sz w:val="28"/>
          <w:szCs w:val="28"/>
        </w:rPr>
        <w:t>от 26.12.2018  № 217</w:t>
      </w:r>
      <w:r w:rsidRPr="0027386A">
        <w:rPr>
          <w:rFonts w:ascii="Times New Roman" w:hAnsi="Times New Roman" w:cs="Times New Roman"/>
          <w:sz w:val="28"/>
          <w:szCs w:val="28"/>
        </w:rPr>
        <w:t xml:space="preserve">-рс </w:t>
      </w:r>
    </w:p>
    <w:p w:rsidR="0027386A" w:rsidRPr="0027386A" w:rsidRDefault="0027386A" w:rsidP="0027386A">
      <w:pPr>
        <w:spacing w:after="0" w:line="240" w:lineRule="auto"/>
        <w:rPr>
          <w:rFonts w:ascii="Times New Roman" w:hAnsi="Times New Roman" w:cs="Times New Roman"/>
        </w:rPr>
      </w:pP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</w:rPr>
        <w:t xml:space="preserve">          </w:t>
      </w:r>
      <w:r w:rsidRPr="0027386A">
        <w:rPr>
          <w:rFonts w:ascii="Times New Roman" w:hAnsi="Times New Roman" w:cs="Times New Roman"/>
          <w:sz w:val="28"/>
          <w:szCs w:val="28"/>
        </w:rPr>
        <w:t>Внести в решение Совета депутатов</w:t>
      </w:r>
      <w:r w:rsidRPr="0027386A">
        <w:rPr>
          <w:rFonts w:ascii="Times New Roman" w:hAnsi="Times New Roman" w:cs="Times New Roman"/>
          <w:spacing w:val="-2"/>
          <w:sz w:val="28"/>
          <w:szCs w:val="28"/>
        </w:rPr>
        <w:t xml:space="preserve"> муниципального образования Грачевский район Оренбургской области</w:t>
      </w:r>
      <w:r w:rsidRPr="0027386A">
        <w:rPr>
          <w:rFonts w:ascii="Times New Roman" w:hAnsi="Times New Roman" w:cs="Times New Roman"/>
          <w:sz w:val="28"/>
          <w:szCs w:val="28"/>
        </w:rPr>
        <w:t xml:space="preserve"> от 26.12.2018 № 217-рс «О бюджете муниципального образования Грачевский район на 2019 год и на плановый период 2020 и 2021 годов» следующие изменения: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1. В пункте 1: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2738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386A">
        <w:rPr>
          <w:rFonts w:ascii="Times New Roman" w:hAnsi="Times New Roman" w:cs="Times New Roman"/>
          <w:sz w:val="28"/>
          <w:szCs w:val="28"/>
        </w:rPr>
        <w:t xml:space="preserve"> подпункте 1 слова « объем доходов - 369753,5 тыс. рублей» заменить словами «объем доходов - </w:t>
      </w:r>
      <w:r w:rsidRPr="0027386A">
        <w:rPr>
          <w:rFonts w:ascii="Times New Roman" w:hAnsi="Times New Roman" w:cs="Times New Roman"/>
          <w:bCs/>
          <w:sz w:val="28"/>
          <w:szCs w:val="28"/>
        </w:rPr>
        <w:t xml:space="preserve">370566,0 </w:t>
      </w:r>
      <w:r w:rsidRPr="0027386A">
        <w:rPr>
          <w:rFonts w:ascii="Times New Roman" w:hAnsi="Times New Roman" w:cs="Times New Roman"/>
          <w:sz w:val="28"/>
          <w:szCs w:val="28"/>
        </w:rPr>
        <w:t>тыс. рублей»;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в подпункте  2 слова «объем расходов - 369753,5 тыс. рублей»  заменить словами «объем расходов - 371366,0 тыс. рублей»;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738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386A">
        <w:rPr>
          <w:rFonts w:ascii="Times New Roman" w:hAnsi="Times New Roman" w:cs="Times New Roman"/>
          <w:sz w:val="28"/>
          <w:szCs w:val="28"/>
        </w:rPr>
        <w:t xml:space="preserve"> подпункте 3 слова «дефицит – 0,0 тыс.рублей» заменить словами «дефицит – 800,0тыс.рублей»;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738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386A">
        <w:rPr>
          <w:rFonts w:ascii="Times New Roman" w:hAnsi="Times New Roman" w:cs="Times New Roman"/>
          <w:sz w:val="28"/>
          <w:szCs w:val="28"/>
        </w:rPr>
        <w:t xml:space="preserve"> подпункте 5 слова «резервный фонд – 200,0тыс.рублей» заменить словами «резервный фонд – 500,0тыс.рублей».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ab/>
        <w:t xml:space="preserve">В пункте 14 абзаце 2 словосочетание «в сумме 8682,0 тыс.рублей» заменить на словосочетание </w:t>
      </w:r>
      <w:bookmarkStart w:id="0" w:name="_GoBack"/>
      <w:bookmarkEnd w:id="0"/>
      <w:r w:rsidRPr="0027386A">
        <w:rPr>
          <w:rFonts w:ascii="Times New Roman" w:hAnsi="Times New Roman" w:cs="Times New Roman"/>
          <w:sz w:val="28"/>
          <w:szCs w:val="28"/>
        </w:rPr>
        <w:t>«в сумме 9857,5 тыс.рублей».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2. Приложение 1 к решению «Источники внутреннего финансирования дефицита районного бюджета на 2019 год и на плановый период 2020 и 2021 годов» изложить в новой редакции согласно приложению 1.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3. Приложение 5 к решению «Поступление доходов в районный бюджет по кодам видов доходов, подвидов доходов на 2019 год и на плановый период 2020 и 2021 годов» изложить в новой редакции согласно приложению 2.    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4. Приложение 6 к решению «Распределение бюджетных ассигнований районного бюджета по разделам и подразделам классификации расходов районного бюджета на 2019 год и на плановый период 2020 и 2021 годов» изложить в новой редакции согласно приложению 3.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5. Приложение 7 к решению «Ведомственная структура расходов районного бюджета на 2019 год и на плановый период 2020 и 2021 годов» изложить в новой редакции согласно приложению 4.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6. Приложение 8 к решению «Распределение бюджетных ассигнований районного бюджета по разделам, подразделам, целевым статьям </w:t>
      </w:r>
      <w:r w:rsidRPr="0027386A">
        <w:rPr>
          <w:szCs w:val="28"/>
        </w:rPr>
        <w:lastRenderedPageBreak/>
        <w:t xml:space="preserve">(муниципальным программам и непрограммным направлениям деятельности), группам, подгруппам  видов расходов районного бюджета на 2019 год и на плановый период 2020 и 2021 годов» изложить в новой редакции согласно приложению 5.   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7. Приложение 9 к решению  «Распределение бюджетных ассигнований районного бюджета по целевым статьям (муниципальным программам Грачевского района и непрограммным направлениям деятельности), разделам, подразделам, группам и подгруппам  видов расходов классификации расходов на 2019 год и на плановый период 2020 и 2021 годов» изложить в новой редакции согласно приложению 6.</w:t>
      </w:r>
    </w:p>
    <w:p w:rsidR="0027386A" w:rsidRPr="0027386A" w:rsidRDefault="0027386A" w:rsidP="0027386A">
      <w:pPr>
        <w:pStyle w:val="a5"/>
        <w:spacing w:after="0"/>
        <w:jc w:val="both"/>
        <w:rPr>
          <w:sz w:val="28"/>
          <w:szCs w:val="28"/>
          <w:lang w:val="ru-RU"/>
        </w:rPr>
      </w:pPr>
      <w:r w:rsidRPr="0027386A">
        <w:rPr>
          <w:sz w:val="28"/>
          <w:szCs w:val="28"/>
          <w:lang w:val="ru-RU"/>
        </w:rPr>
        <w:t xml:space="preserve">         8. Приложение 10 к решению «Распределение иных межбюджетных трансфертов бюджетам поселений на реализацию проекта «Народный бюджет» на 2019 год и на плановый период 2020 и 2021 годов» изложить в новой редакции согласно приложению 7.  </w:t>
      </w:r>
    </w:p>
    <w:p w:rsidR="0027386A" w:rsidRPr="0027386A" w:rsidRDefault="0027386A" w:rsidP="0027386A">
      <w:pPr>
        <w:pStyle w:val="a5"/>
        <w:spacing w:after="0"/>
        <w:jc w:val="both"/>
        <w:rPr>
          <w:sz w:val="28"/>
          <w:szCs w:val="28"/>
          <w:lang w:val="ru-RU"/>
        </w:rPr>
      </w:pPr>
      <w:r w:rsidRPr="0027386A">
        <w:rPr>
          <w:sz w:val="28"/>
          <w:szCs w:val="28"/>
          <w:lang w:val="ru-RU"/>
        </w:rPr>
        <w:t xml:space="preserve">          9. Приложение 11 таблица 3 к решению «Распределение дотаций на поддержку мер по обеспечению сбалансированности бюджетов поселений на 2019 год и на плановый период 2020 и 2021 годов» изложить в новой редакции согласно приложению 8.                     </w:t>
      </w:r>
    </w:p>
    <w:p w:rsidR="0027386A" w:rsidRPr="0027386A" w:rsidRDefault="0027386A" w:rsidP="0027386A">
      <w:pPr>
        <w:pStyle w:val="a5"/>
        <w:spacing w:after="0"/>
        <w:jc w:val="both"/>
        <w:rPr>
          <w:sz w:val="28"/>
          <w:szCs w:val="28"/>
          <w:lang w:val="ru-RU"/>
        </w:rPr>
      </w:pPr>
      <w:r w:rsidRPr="0027386A">
        <w:rPr>
          <w:sz w:val="28"/>
          <w:szCs w:val="28"/>
          <w:lang w:val="ru-RU"/>
        </w:rPr>
        <w:tab/>
        <w:t>10.</w:t>
      </w:r>
      <w:r w:rsidRPr="0027386A">
        <w:rPr>
          <w:szCs w:val="28"/>
          <w:lang w:val="ru-RU"/>
        </w:rPr>
        <w:t xml:space="preserve"> </w:t>
      </w:r>
      <w:r w:rsidRPr="0027386A">
        <w:rPr>
          <w:sz w:val="28"/>
          <w:szCs w:val="28"/>
          <w:lang w:val="ru-RU"/>
        </w:rPr>
        <w:t xml:space="preserve">Приложение 15 таблицу 1 «Распределение бюджетных ассигнований, направляемых на поддержку семьи и детей в </w:t>
      </w:r>
      <w:proofErr w:type="spellStart"/>
      <w:r w:rsidRPr="0027386A">
        <w:rPr>
          <w:sz w:val="28"/>
          <w:szCs w:val="28"/>
          <w:lang w:val="ru-RU"/>
        </w:rPr>
        <w:t>Грачевском</w:t>
      </w:r>
      <w:proofErr w:type="spellEnd"/>
      <w:r w:rsidRPr="0027386A">
        <w:rPr>
          <w:sz w:val="28"/>
          <w:szCs w:val="28"/>
          <w:lang w:val="ru-RU"/>
        </w:rPr>
        <w:t xml:space="preserve"> районе («Детский бюджет») на 2019 год и на плановый период 2020 и 2021 годов» и таблицу 2 «Направления поддержки семьи и детей в </w:t>
      </w:r>
      <w:proofErr w:type="spellStart"/>
      <w:r w:rsidRPr="0027386A">
        <w:rPr>
          <w:sz w:val="28"/>
          <w:szCs w:val="28"/>
          <w:lang w:val="ru-RU"/>
        </w:rPr>
        <w:t>Грачевском</w:t>
      </w:r>
      <w:proofErr w:type="spellEnd"/>
      <w:r w:rsidRPr="0027386A">
        <w:rPr>
          <w:sz w:val="28"/>
          <w:szCs w:val="28"/>
          <w:lang w:val="ru-RU"/>
        </w:rPr>
        <w:t xml:space="preserve"> районе за счет средств районного бюджета на 2019 год и на плановый период 2020 и 2021 годов» изложить в новой редакции согласно приложению 9.</w:t>
      </w:r>
    </w:p>
    <w:p w:rsidR="0027386A" w:rsidRPr="0027386A" w:rsidRDefault="0027386A" w:rsidP="0027386A">
      <w:pPr>
        <w:pStyle w:val="a4"/>
        <w:jc w:val="both"/>
        <w:rPr>
          <w:szCs w:val="28"/>
        </w:rPr>
      </w:pPr>
      <w:r w:rsidRPr="0027386A">
        <w:rPr>
          <w:szCs w:val="28"/>
        </w:rPr>
        <w:t xml:space="preserve">         11. Направить настоящее решение главе района для подписания.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12. Контроль за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27386A" w:rsidRPr="0027386A" w:rsidRDefault="0027386A" w:rsidP="00273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        12. Настоящее решение вступает в силу со дня его опубликования на сайте </w:t>
      </w:r>
      <w:hyperlink r:id="rId5" w:history="1">
        <w:r w:rsidRPr="0027386A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27386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.право-</w:t>
        </w:r>
        <w:proofErr w:type="spellStart"/>
        <w:r w:rsidRPr="0027386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грачевка.рф</w:t>
        </w:r>
        <w:proofErr w:type="spellEnd"/>
      </w:hyperlink>
      <w:r w:rsidRPr="0027386A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информационном сайте администрации МО Грачевский район Оренбургской области.</w:t>
      </w:r>
    </w:p>
    <w:p w:rsidR="0027386A" w:rsidRDefault="0027386A" w:rsidP="002738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86A" w:rsidRPr="0027386A" w:rsidRDefault="0027386A" w:rsidP="002738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Глава района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 xml:space="preserve">Совета депутатов             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>_____________                                                                             _____________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86A">
        <w:rPr>
          <w:rFonts w:ascii="Times New Roman" w:hAnsi="Times New Roman" w:cs="Times New Roman"/>
          <w:sz w:val="28"/>
          <w:szCs w:val="28"/>
        </w:rPr>
        <w:t>Н. С. Кирьяков                                                                             О.М Свиридов</w:t>
      </w: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386A" w:rsidRPr="0027386A" w:rsidRDefault="0027386A" w:rsidP="0027386A">
      <w:pPr>
        <w:spacing w:after="0"/>
        <w:rPr>
          <w:rFonts w:ascii="Times New Roman" w:hAnsi="Times New Roman" w:cs="Times New Roman"/>
        </w:rPr>
      </w:pPr>
      <w:r w:rsidRPr="0027386A">
        <w:rPr>
          <w:rFonts w:ascii="Times New Roman" w:hAnsi="Times New Roman" w:cs="Times New Roman"/>
          <w:sz w:val="28"/>
          <w:szCs w:val="28"/>
        </w:rPr>
        <w:t>Разослано: финансовый отдел, Счетная палата,  администрация района.</w:t>
      </w:r>
    </w:p>
    <w:p w:rsidR="008F1BB9" w:rsidRPr="0027386A" w:rsidRDefault="008F1BB9" w:rsidP="0027386A">
      <w:pPr>
        <w:spacing w:after="0"/>
        <w:rPr>
          <w:rFonts w:ascii="Times New Roman" w:hAnsi="Times New Roman" w:cs="Times New Roman"/>
        </w:rPr>
      </w:pPr>
    </w:p>
    <w:sectPr w:rsidR="008F1BB9" w:rsidRPr="0027386A" w:rsidSect="0027386A">
      <w:pgSz w:w="11906" w:h="16838"/>
      <w:pgMar w:top="709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386A"/>
    <w:rsid w:val="002733DA"/>
    <w:rsid w:val="0027386A"/>
    <w:rsid w:val="008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0D81F-98EB-437B-89B1-E90D85BD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386A"/>
    <w:rPr>
      <w:color w:val="0000FF"/>
      <w:u w:val="single"/>
    </w:rPr>
  </w:style>
  <w:style w:type="paragraph" w:styleId="a4">
    <w:name w:val="No Spacing"/>
    <w:uiPriority w:val="99"/>
    <w:qFormat/>
    <w:rsid w:val="0027386A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5">
    <w:name w:val="Body Text"/>
    <w:basedOn w:val="a"/>
    <w:link w:val="a6"/>
    <w:rsid w:val="002738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27386A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&#1075;&#1088;&#1072;&#1095;&#1077;&#1074;&#1082;&#1072;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4</cp:revision>
  <dcterms:created xsi:type="dcterms:W3CDTF">2019-03-02T11:25:00Z</dcterms:created>
  <dcterms:modified xsi:type="dcterms:W3CDTF">2019-03-15T11:58:00Z</dcterms:modified>
</cp:coreProperties>
</file>